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DD" w:rsidRPr="001D735E" w:rsidRDefault="003705DD" w:rsidP="003705DD">
      <w:pPr>
        <w:pStyle w:val="Ttulo"/>
        <w:tabs>
          <w:tab w:val="left" w:pos="9072"/>
        </w:tabs>
        <w:ind w:left="-284" w:right="-568"/>
        <w:jc w:val="left"/>
        <w:rPr>
          <w:rFonts w:ascii="Verdana" w:hAnsi="Verdana" w:cs="Arial"/>
          <w:bCs/>
          <w:spacing w:val="20"/>
          <w:sz w:val="16"/>
          <w:szCs w:val="16"/>
        </w:rPr>
      </w:pPr>
      <w:r w:rsidRPr="001D735E">
        <w:rPr>
          <w:rFonts w:ascii="Verdana" w:hAnsi="Verdana" w:cs="Arial"/>
          <w:bCs/>
          <w:spacing w:val="20"/>
          <w:sz w:val="16"/>
          <w:szCs w:val="16"/>
        </w:rPr>
        <w:t>Portaria nº 10/2013-DJ</w:t>
      </w:r>
    </w:p>
    <w:p w:rsidR="001D735E" w:rsidRPr="001D735E" w:rsidRDefault="001D735E" w:rsidP="003705DD">
      <w:pPr>
        <w:pStyle w:val="Ttulo"/>
        <w:tabs>
          <w:tab w:val="left" w:pos="9072"/>
        </w:tabs>
        <w:ind w:left="-284" w:right="-568"/>
        <w:jc w:val="left"/>
        <w:rPr>
          <w:rFonts w:ascii="Verdana" w:hAnsi="Verdana" w:cs="Arial"/>
          <w:bCs/>
          <w:spacing w:val="20"/>
          <w:sz w:val="16"/>
          <w:szCs w:val="16"/>
        </w:rPr>
      </w:pPr>
      <w:r w:rsidRPr="001D735E">
        <w:rPr>
          <w:rFonts w:ascii="Verdana" w:hAnsi="Verdana" w:cs="Tahoma"/>
          <w:b w:val="0"/>
          <w:spacing w:val="20"/>
          <w:sz w:val="16"/>
          <w:szCs w:val="16"/>
        </w:rPr>
        <w:t xml:space="preserve">                                                                                 São Luís, 19 de junho de 2013.</w:t>
      </w:r>
    </w:p>
    <w:p w:rsidR="003705DD" w:rsidRPr="001D735E" w:rsidRDefault="003705DD" w:rsidP="003705DD">
      <w:pPr>
        <w:pStyle w:val="Ttulo"/>
        <w:tabs>
          <w:tab w:val="left" w:pos="0"/>
        </w:tabs>
        <w:ind w:left="-284" w:right="-568"/>
        <w:jc w:val="left"/>
        <w:rPr>
          <w:rFonts w:ascii="Verdana" w:hAnsi="Verdana" w:cs="Arial"/>
          <w:b w:val="0"/>
          <w:bCs/>
          <w:spacing w:val="20"/>
          <w:sz w:val="16"/>
          <w:szCs w:val="16"/>
        </w:rPr>
      </w:pPr>
    </w:p>
    <w:p w:rsidR="003705DD" w:rsidRPr="001D735E" w:rsidRDefault="003705DD" w:rsidP="003705DD">
      <w:pPr>
        <w:pStyle w:val="Ttulo"/>
        <w:tabs>
          <w:tab w:val="left" w:pos="0"/>
        </w:tabs>
        <w:ind w:left="-284" w:right="-568"/>
        <w:jc w:val="left"/>
        <w:rPr>
          <w:rFonts w:ascii="Verdana" w:hAnsi="Verdana" w:cs="Arial"/>
          <w:spacing w:val="20"/>
          <w:sz w:val="16"/>
          <w:szCs w:val="16"/>
        </w:rPr>
      </w:pPr>
      <w:r w:rsidRPr="001D735E">
        <w:rPr>
          <w:rFonts w:ascii="Verdana" w:hAnsi="Verdana" w:cs="Arial"/>
          <w:spacing w:val="20"/>
          <w:sz w:val="16"/>
          <w:szCs w:val="16"/>
        </w:rPr>
        <w:tab/>
      </w:r>
      <w:r w:rsidRPr="001D735E">
        <w:rPr>
          <w:rFonts w:ascii="Verdana" w:hAnsi="Verdana" w:cs="Arial"/>
          <w:spacing w:val="20"/>
          <w:sz w:val="16"/>
          <w:szCs w:val="16"/>
        </w:rPr>
        <w:tab/>
      </w:r>
      <w:r w:rsidRPr="001D735E">
        <w:rPr>
          <w:rFonts w:ascii="Verdana" w:hAnsi="Verdana" w:cs="Arial"/>
          <w:spacing w:val="20"/>
          <w:sz w:val="16"/>
          <w:szCs w:val="16"/>
        </w:rPr>
        <w:tab/>
      </w:r>
      <w:r w:rsidRPr="001D735E">
        <w:rPr>
          <w:rFonts w:ascii="Verdana" w:hAnsi="Verdana" w:cs="Arial"/>
          <w:spacing w:val="20"/>
          <w:sz w:val="16"/>
          <w:szCs w:val="16"/>
        </w:rPr>
        <w:tab/>
      </w:r>
    </w:p>
    <w:p w:rsidR="003705DD" w:rsidRPr="001D735E" w:rsidRDefault="003705DD" w:rsidP="003705DD">
      <w:pPr>
        <w:pStyle w:val="Ttulo"/>
        <w:tabs>
          <w:tab w:val="left" w:pos="0"/>
        </w:tabs>
        <w:ind w:left="-284" w:right="-568"/>
        <w:jc w:val="both"/>
        <w:rPr>
          <w:rFonts w:ascii="Verdana" w:hAnsi="Verdana" w:cs="Arial"/>
          <w:b w:val="0"/>
          <w:bCs/>
          <w:spacing w:val="20"/>
          <w:sz w:val="16"/>
          <w:szCs w:val="16"/>
        </w:rPr>
      </w:pPr>
      <w:r w:rsidRPr="001D735E">
        <w:rPr>
          <w:rFonts w:ascii="Verdana" w:hAnsi="Verdana" w:cs="Arial"/>
          <w:b w:val="0"/>
          <w:bCs/>
          <w:spacing w:val="20"/>
          <w:sz w:val="16"/>
          <w:szCs w:val="16"/>
        </w:rPr>
        <w:t xml:space="preserve">O </w:t>
      </w:r>
      <w:r w:rsidRPr="001D735E">
        <w:rPr>
          <w:rFonts w:ascii="Verdana" w:hAnsi="Verdana" w:cs="Arial"/>
          <w:bCs/>
          <w:spacing w:val="20"/>
          <w:sz w:val="16"/>
          <w:szCs w:val="16"/>
        </w:rPr>
        <w:t>PRESIDENTE DO TRIBUNAL DE JUSTIÇA DO MARANHÃO, Desembargador</w:t>
      </w:r>
      <w:r w:rsidRPr="001D735E">
        <w:rPr>
          <w:rFonts w:ascii="Verdana" w:hAnsi="Verdana" w:cs="Arial"/>
          <w:b w:val="0"/>
          <w:bCs/>
          <w:spacing w:val="20"/>
          <w:sz w:val="16"/>
          <w:szCs w:val="16"/>
        </w:rPr>
        <w:t xml:space="preserve"> </w:t>
      </w:r>
      <w:r w:rsidRPr="001D735E">
        <w:rPr>
          <w:rFonts w:ascii="Verdana" w:hAnsi="Verdana" w:cs="Arial"/>
          <w:bCs/>
          <w:spacing w:val="20"/>
          <w:sz w:val="16"/>
          <w:szCs w:val="16"/>
        </w:rPr>
        <w:t>ANTONIO GUERREIRO JÚNIOR</w:t>
      </w:r>
      <w:r w:rsidRPr="001D735E">
        <w:rPr>
          <w:rFonts w:ascii="Verdana" w:hAnsi="Verdana" w:cs="Arial"/>
          <w:b w:val="0"/>
          <w:bCs/>
          <w:spacing w:val="20"/>
          <w:sz w:val="16"/>
          <w:szCs w:val="16"/>
        </w:rPr>
        <w:t xml:space="preserve">, no uso de suas atribuições legais, e tendo em vista o disposto no Art. </w:t>
      </w:r>
      <w:smartTag w:uri="urn:schemas-microsoft-com:office:smarttags" w:element="metricconverter">
        <w:smartTagPr>
          <w:attr w:name="ProductID" w:val="18 a"/>
        </w:smartTagPr>
        <w:r w:rsidRPr="001D735E">
          <w:rPr>
            <w:rFonts w:ascii="Verdana" w:hAnsi="Verdana" w:cs="Arial"/>
            <w:b w:val="0"/>
            <w:bCs/>
            <w:spacing w:val="20"/>
            <w:sz w:val="16"/>
            <w:szCs w:val="16"/>
          </w:rPr>
          <w:t>18 a</w:t>
        </w:r>
      </w:smartTag>
      <w:r w:rsidRPr="001D735E">
        <w:rPr>
          <w:rFonts w:ascii="Verdana" w:hAnsi="Verdana" w:cs="Arial"/>
          <w:b w:val="0"/>
          <w:bCs/>
          <w:spacing w:val="20"/>
          <w:sz w:val="16"/>
          <w:szCs w:val="16"/>
        </w:rPr>
        <w:t xml:space="preserve"> 24 do Regimento Interno, </w:t>
      </w:r>
    </w:p>
    <w:p w:rsidR="003705DD" w:rsidRPr="001D735E" w:rsidRDefault="003705DD" w:rsidP="003705DD">
      <w:pPr>
        <w:pStyle w:val="Ttulo"/>
        <w:tabs>
          <w:tab w:val="left" w:pos="0"/>
        </w:tabs>
        <w:ind w:left="-284" w:right="-568"/>
        <w:jc w:val="left"/>
        <w:rPr>
          <w:rFonts w:ascii="Verdana" w:hAnsi="Verdana" w:cs="Arial"/>
          <w:b w:val="0"/>
          <w:bCs/>
          <w:spacing w:val="20"/>
          <w:sz w:val="16"/>
          <w:szCs w:val="16"/>
        </w:rPr>
      </w:pPr>
      <w:r w:rsidRPr="001D735E">
        <w:rPr>
          <w:rFonts w:ascii="Verdana" w:hAnsi="Verdana" w:cs="Arial"/>
          <w:b w:val="0"/>
          <w:bCs/>
          <w:spacing w:val="20"/>
          <w:sz w:val="16"/>
          <w:szCs w:val="16"/>
        </w:rPr>
        <w:tab/>
      </w:r>
      <w:r w:rsidRPr="001D735E">
        <w:rPr>
          <w:rFonts w:ascii="Verdana" w:hAnsi="Verdana" w:cs="Arial"/>
          <w:b w:val="0"/>
          <w:bCs/>
          <w:spacing w:val="20"/>
          <w:sz w:val="16"/>
          <w:szCs w:val="16"/>
        </w:rPr>
        <w:tab/>
      </w:r>
      <w:r w:rsidRPr="001D735E">
        <w:rPr>
          <w:rFonts w:ascii="Verdana" w:hAnsi="Verdana" w:cs="Arial"/>
          <w:b w:val="0"/>
          <w:bCs/>
          <w:spacing w:val="20"/>
          <w:sz w:val="16"/>
          <w:szCs w:val="16"/>
        </w:rPr>
        <w:tab/>
      </w:r>
      <w:r w:rsidRPr="001D735E">
        <w:rPr>
          <w:rFonts w:ascii="Verdana" w:hAnsi="Verdana" w:cs="Arial"/>
          <w:b w:val="0"/>
          <w:bCs/>
          <w:spacing w:val="20"/>
          <w:sz w:val="16"/>
          <w:szCs w:val="16"/>
        </w:rPr>
        <w:tab/>
      </w:r>
      <w:r w:rsidRPr="001D735E">
        <w:rPr>
          <w:rFonts w:ascii="Verdana" w:hAnsi="Verdana" w:cs="Arial"/>
          <w:b w:val="0"/>
          <w:bCs/>
          <w:spacing w:val="20"/>
          <w:sz w:val="16"/>
          <w:szCs w:val="16"/>
        </w:rPr>
        <w:tab/>
        <w:t xml:space="preserve">  </w:t>
      </w:r>
    </w:p>
    <w:p w:rsidR="003705DD" w:rsidRPr="001D735E" w:rsidRDefault="003705DD" w:rsidP="003705DD">
      <w:pPr>
        <w:pStyle w:val="Ttulo"/>
        <w:tabs>
          <w:tab w:val="left" w:pos="0"/>
        </w:tabs>
        <w:ind w:left="-284" w:right="-568"/>
        <w:jc w:val="left"/>
        <w:rPr>
          <w:rFonts w:ascii="Verdana" w:hAnsi="Verdana" w:cs="Arial"/>
          <w:b w:val="0"/>
          <w:bCs/>
          <w:spacing w:val="20"/>
          <w:sz w:val="16"/>
          <w:szCs w:val="16"/>
        </w:rPr>
      </w:pPr>
      <w:r w:rsidRPr="001D735E">
        <w:rPr>
          <w:rFonts w:ascii="Verdana" w:hAnsi="Verdana" w:cs="Arial"/>
          <w:b w:val="0"/>
          <w:bCs/>
          <w:spacing w:val="20"/>
          <w:sz w:val="16"/>
          <w:szCs w:val="16"/>
        </w:rPr>
        <w:t>RESOLVE:</w:t>
      </w:r>
    </w:p>
    <w:p w:rsidR="003705DD" w:rsidRPr="001D735E" w:rsidRDefault="003705DD" w:rsidP="003705DD">
      <w:pPr>
        <w:pStyle w:val="Ttulo"/>
        <w:tabs>
          <w:tab w:val="left" w:pos="0"/>
        </w:tabs>
        <w:ind w:left="-284" w:right="-568"/>
        <w:jc w:val="left"/>
        <w:rPr>
          <w:rFonts w:ascii="Verdana" w:hAnsi="Verdana" w:cs="Arial"/>
          <w:b w:val="0"/>
          <w:bCs/>
          <w:spacing w:val="20"/>
          <w:sz w:val="16"/>
          <w:szCs w:val="16"/>
        </w:rPr>
      </w:pPr>
    </w:p>
    <w:p w:rsidR="003705DD" w:rsidRPr="001D735E" w:rsidRDefault="003705DD" w:rsidP="003705DD">
      <w:pPr>
        <w:pStyle w:val="Ttulo"/>
        <w:tabs>
          <w:tab w:val="left" w:pos="0"/>
        </w:tabs>
        <w:ind w:left="-284" w:right="-568" w:firstLine="1701"/>
        <w:jc w:val="both"/>
        <w:rPr>
          <w:rFonts w:ascii="Verdana" w:hAnsi="Verdana"/>
          <w:b w:val="0"/>
          <w:bCs/>
          <w:color w:val="000000"/>
          <w:spacing w:val="20"/>
          <w:sz w:val="16"/>
          <w:szCs w:val="16"/>
        </w:rPr>
      </w:pPr>
      <w:r w:rsidRPr="001D735E">
        <w:rPr>
          <w:rFonts w:ascii="Verdana" w:hAnsi="Verdana" w:cs="Arial"/>
          <w:b w:val="0"/>
          <w:bCs/>
          <w:spacing w:val="20"/>
          <w:sz w:val="16"/>
          <w:szCs w:val="16"/>
        </w:rPr>
        <w:t>Determinar a publicação da escala n°03 do Plantão Judicial de Segundo Grau, referente aos meses de julho, agosto e setembro</w:t>
      </w:r>
      <w:r w:rsidRPr="001D735E">
        <w:rPr>
          <w:rStyle w:val="Forte"/>
          <w:rFonts w:ascii="Verdana" w:hAnsi="Verdana" w:cs="Arial"/>
          <w:color w:val="000000"/>
          <w:spacing w:val="20"/>
          <w:sz w:val="16"/>
          <w:szCs w:val="16"/>
        </w:rPr>
        <w:t>:</w:t>
      </w:r>
    </w:p>
    <w:p w:rsidR="003705DD" w:rsidRPr="001D735E" w:rsidRDefault="003705DD" w:rsidP="003705DD">
      <w:pPr>
        <w:pStyle w:val="NormalWeb5"/>
        <w:rPr>
          <w:rFonts w:cs="Tahoma"/>
          <w:b/>
          <w:spacing w:val="20"/>
          <w:sz w:val="20"/>
          <w:szCs w:val="20"/>
        </w:rPr>
      </w:pPr>
      <w:r w:rsidRPr="001D735E">
        <w:rPr>
          <w:spacing w:val="20"/>
          <w:sz w:val="20"/>
          <w:szCs w:val="20"/>
        </w:rPr>
        <w:t xml:space="preserve">    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3260"/>
        <w:gridCol w:w="1843"/>
        <w:gridCol w:w="2409"/>
      </w:tblGrid>
      <w:tr w:rsidR="003705DD" w:rsidRPr="001D735E" w:rsidTr="003705DD">
        <w:trPr>
          <w:trHeight w:val="363"/>
        </w:trPr>
        <w:tc>
          <w:tcPr>
            <w:tcW w:w="1844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 w:rsidRPr="001D735E">
              <w:rPr>
                <w:rFonts w:ascii="Verdana" w:hAnsi="Verdana" w:cs="Tahoma"/>
                <w:b/>
                <w:sz w:val="14"/>
                <w:szCs w:val="14"/>
              </w:rPr>
              <w:t>PERÍODO</w:t>
            </w:r>
          </w:p>
        </w:tc>
        <w:tc>
          <w:tcPr>
            <w:tcW w:w="3260" w:type="dxa"/>
            <w:vAlign w:val="center"/>
          </w:tcPr>
          <w:p w:rsidR="003705DD" w:rsidRPr="001D735E" w:rsidRDefault="003705DD" w:rsidP="00360B28">
            <w:pPr>
              <w:spacing w:before="40" w:after="40"/>
              <w:ind w:right="-43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 w:rsidRPr="001D735E">
              <w:rPr>
                <w:rFonts w:ascii="Verdana" w:hAnsi="Verdana" w:cs="Tahoma"/>
                <w:b/>
                <w:sz w:val="14"/>
                <w:szCs w:val="14"/>
              </w:rPr>
              <w:t>DESEMBARGADOR</w:t>
            </w:r>
          </w:p>
        </w:tc>
        <w:tc>
          <w:tcPr>
            <w:tcW w:w="1843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 w:rsidRPr="001D735E">
              <w:rPr>
                <w:rFonts w:ascii="Verdana" w:hAnsi="Verdana" w:cs="Tahoma"/>
                <w:b/>
                <w:sz w:val="14"/>
                <w:szCs w:val="14"/>
              </w:rPr>
              <w:t>SERVIDOR</w:t>
            </w:r>
          </w:p>
        </w:tc>
        <w:tc>
          <w:tcPr>
            <w:tcW w:w="2409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 w:rsidRPr="001D735E">
              <w:rPr>
                <w:rFonts w:ascii="Verdana" w:hAnsi="Verdana" w:cs="Tahoma"/>
                <w:b/>
                <w:sz w:val="14"/>
                <w:szCs w:val="14"/>
              </w:rPr>
              <w:t xml:space="preserve">OFICIAL </w:t>
            </w:r>
          </w:p>
        </w:tc>
      </w:tr>
      <w:tr w:rsidR="003705DD" w:rsidRPr="001D735E" w:rsidTr="003705DD">
        <w:trPr>
          <w:trHeight w:val="323"/>
        </w:trPr>
        <w:tc>
          <w:tcPr>
            <w:tcW w:w="1844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01.07.2013 a 07.07.2013</w:t>
            </w:r>
          </w:p>
        </w:tc>
        <w:tc>
          <w:tcPr>
            <w:tcW w:w="3260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Des. JOSÉ JOAQUIM FIGEIREDO DOS ANJOS</w:t>
            </w:r>
          </w:p>
        </w:tc>
        <w:tc>
          <w:tcPr>
            <w:tcW w:w="1843" w:type="dxa"/>
            <w:vAlign w:val="center"/>
          </w:tcPr>
          <w:p w:rsidR="003705DD" w:rsidRPr="001D735E" w:rsidRDefault="003705DD" w:rsidP="00360B28">
            <w:pPr>
              <w:pStyle w:val="Ttulo3"/>
              <w:spacing w:before="40"/>
              <w:ind w:right="-68"/>
              <w:jc w:val="center"/>
              <w:rPr>
                <w:rFonts w:ascii="Verdana" w:hAnsi="Verdana" w:cs="Tahoma"/>
                <w:sz w:val="14"/>
                <w:szCs w:val="14"/>
              </w:rPr>
            </w:pP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Mayco</w:t>
            </w:r>
            <w:proofErr w:type="spellEnd"/>
            <w:r w:rsidRPr="001D735E">
              <w:rPr>
                <w:rFonts w:ascii="Verdana" w:hAnsi="Verdana" w:cs="Tahoma"/>
                <w:sz w:val="14"/>
                <w:szCs w:val="14"/>
              </w:rPr>
              <w:t xml:space="preserve"> Murilo Pinheiro</w:t>
            </w:r>
          </w:p>
        </w:tc>
        <w:tc>
          <w:tcPr>
            <w:tcW w:w="2409" w:type="dxa"/>
            <w:vAlign w:val="center"/>
          </w:tcPr>
          <w:p w:rsidR="003705DD" w:rsidRPr="001D735E" w:rsidRDefault="003705DD" w:rsidP="00360B28">
            <w:pPr>
              <w:spacing w:before="60" w:after="60"/>
              <w:jc w:val="center"/>
              <w:rPr>
                <w:rFonts w:ascii="Verdana" w:hAnsi="Verdana" w:cs="Tahoma"/>
                <w:sz w:val="14"/>
                <w:szCs w:val="14"/>
              </w:rPr>
            </w:pP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Igo</w:t>
            </w:r>
            <w:proofErr w:type="spellEnd"/>
            <w:r w:rsidRPr="001D735E">
              <w:rPr>
                <w:rFonts w:ascii="Verdana" w:hAnsi="Verdana" w:cs="Tahoma"/>
                <w:sz w:val="14"/>
                <w:szCs w:val="14"/>
              </w:rPr>
              <w:t xml:space="preserve"> Leonardo M. Souza</w:t>
            </w:r>
          </w:p>
        </w:tc>
      </w:tr>
      <w:tr w:rsidR="003705DD" w:rsidRPr="001D735E" w:rsidTr="003705DD">
        <w:trPr>
          <w:trHeight w:val="340"/>
        </w:trPr>
        <w:tc>
          <w:tcPr>
            <w:tcW w:w="1844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08.07.2013 a 14.07.2013</w:t>
            </w:r>
          </w:p>
        </w:tc>
        <w:tc>
          <w:tcPr>
            <w:tcW w:w="3260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Des. MARCELO CARVALHO SILVA</w:t>
            </w:r>
          </w:p>
        </w:tc>
        <w:tc>
          <w:tcPr>
            <w:tcW w:w="1843" w:type="dxa"/>
            <w:vAlign w:val="center"/>
          </w:tcPr>
          <w:p w:rsidR="003705DD" w:rsidRPr="001D735E" w:rsidRDefault="003705DD" w:rsidP="00360B28">
            <w:pPr>
              <w:pStyle w:val="Ttulo3"/>
              <w:spacing w:before="40"/>
              <w:ind w:right="-68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José de Jesus Costa</w:t>
            </w:r>
          </w:p>
        </w:tc>
        <w:tc>
          <w:tcPr>
            <w:tcW w:w="2409" w:type="dxa"/>
            <w:vAlign w:val="center"/>
          </w:tcPr>
          <w:p w:rsidR="003705DD" w:rsidRPr="001D735E" w:rsidRDefault="003705DD" w:rsidP="00360B28">
            <w:pPr>
              <w:spacing w:before="60" w:after="60"/>
              <w:jc w:val="center"/>
              <w:rPr>
                <w:rFonts w:ascii="Verdana" w:hAnsi="Verdana" w:cs="Tahoma"/>
                <w:color w:val="FF0000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José Marciano da Silva Pereira</w:t>
            </w:r>
          </w:p>
        </w:tc>
      </w:tr>
      <w:tr w:rsidR="003705DD" w:rsidRPr="001D735E" w:rsidTr="003705DD">
        <w:trPr>
          <w:trHeight w:val="340"/>
        </w:trPr>
        <w:tc>
          <w:tcPr>
            <w:tcW w:w="1844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15.07.2013 a 21.07.2013</w:t>
            </w:r>
          </w:p>
        </w:tc>
        <w:tc>
          <w:tcPr>
            <w:tcW w:w="3260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Desª</w:t>
            </w:r>
            <w:proofErr w:type="spellEnd"/>
            <w:r w:rsidRPr="001D735E">
              <w:rPr>
                <w:rFonts w:ascii="Verdana" w:hAnsi="Verdana" w:cs="Tahoma"/>
                <w:sz w:val="14"/>
                <w:szCs w:val="14"/>
              </w:rPr>
              <w:t>. RAIMUNDA SANTOS BEZERRA</w:t>
            </w:r>
          </w:p>
        </w:tc>
        <w:tc>
          <w:tcPr>
            <w:tcW w:w="1843" w:type="dxa"/>
            <w:vAlign w:val="center"/>
          </w:tcPr>
          <w:p w:rsidR="003705DD" w:rsidRPr="001D735E" w:rsidRDefault="003705DD" w:rsidP="00360B28">
            <w:pPr>
              <w:pStyle w:val="Ttulo3"/>
              <w:spacing w:before="40"/>
              <w:ind w:right="-68"/>
              <w:jc w:val="center"/>
              <w:rPr>
                <w:rFonts w:ascii="Verdana" w:hAnsi="Verdana" w:cs="Tahoma"/>
                <w:sz w:val="14"/>
                <w:szCs w:val="14"/>
              </w:rPr>
            </w:pP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Mayco</w:t>
            </w:r>
            <w:proofErr w:type="spellEnd"/>
            <w:r w:rsidRPr="001D735E">
              <w:rPr>
                <w:rFonts w:ascii="Verdana" w:hAnsi="Verdana" w:cs="Tahoma"/>
                <w:sz w:val="14"/>
                <w:szCs w:val="14"/>
              </w:rPr>
              <w:t xml:space="preserve"> Murilo Pinheiro</w:t>
            </w:r>
          </w:p>
        </w:tc>
        <w:tc>
          <w:tcPr>
            <w:tcW w:w="2409" w:type="dxa"/>
            <w:vAlign w:val="center"/>
          </w:tcPr>
          <w:p w:rsidR="003705DD" w:rsidRPr="001D735E" w:rsidRDefault="009C4BCC" w:rsidP="00360B28">
            <w:pPr>
              <w:spacing w:before="60" w:after="6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  <w:lang w:val="en-US"/>
              </w:rPr>
              <w:t xml:space="preserve">Thais </w:t>
            </w:r>
            <w:proofErr w:type="spellStart"/>
            <w:r w:rsidRPr="001D735E">
              <w:rPr>
                <w:rFonts w:ascii="Verdana" w:hAnsi="Verdana" w:cs="Tahoma"/>
                <w:sz w:val="14"/>
                <w:szCs w:val="14"/>
                <w:lang w:val="en-US"/>
              </w:rPr>
              <w:t>Bittencourt</w:t>
            </w:r>
            <w:proofErr w:type="spellEnd"/>
            <w:r w:rsidRPr="001D735E">
              <w:rPr>
                <w:rFonts w:ascii="Verdana" w:hAnsi="Verdana" w:cs="Tahoma"/>
                <w:sz w:val="14"/>
                <w:szCs w:val="14"/>
                <w:lang w:val="en-US"/>
              </w:rPr>
              <w:t xml:space="preserve"> A. </w:t>
            </w:r>
            <w:proofErr w:type="spellStart"/>
            <w:r w:rsidRPr="001D735E">
              <w:rPr>
                <w:rFonts w:ascii="Verdana" w:hAnsi="Verdana" w:cs="Tahoma"/>
                <w:sz w:val="14"/>
                <w:szCs w:val="14"/>
                <w:lang w:val="en-US"/>
              </w:rPr>
              <w:t>Fróz</w:t>
            </w:r>
            <w:proofErr w:type="spellEnd"/>
          </w:p>
        </w:tc>
      </w:tr>
      <w:tr w:rsidR="003705DD" w:rsidRPr="001D735E" w:rsidTr="003705DD">
        <w:trPr>
          <w:trHeight w:val="340"/>
        </w:trPr>
        <w:tc>
          <w:tcPr>
            <w:tcW w:w="1844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22.07.2013 a 28.07.2013</w:t>
            </w:r>
          </w:p>
        </w:tc>
        <w:tc>
          <w:tcPr>
            <w:tcW w:w="3260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Desª</w:t>
            </w:r>
            <w:proofErr w:type="spellEnd"/>
            <w:r w:rsidRPr="001D735E">
              <w:rPr>
                <w:rFonts w:ascii="Verdana" w:hAnsi="Verdana" w:cs="Tahoma"/>
                <w:sz w:val="14"/>
                <w:szCs w:val="14"/>
              </w:rPr>
              <w:t>. ANILDES DE JESUS B. CHAVES CRUZ</w:t>
            </w:r>
          </w:p>
        </w:tc>
        <w:tc>
          <w:tcPr>
            <w:tcW w:w="1843" w:type="dxa"/>
            <w:vAlign w:val="center"/>
          </w:tcPr>
          <w:p w:rsidR="003705DD" w:rsidRPr="001D735E" w:rsidRDefault="003705DD" w:rsidP="00360B28">
            <w:pPr>
              <w:pStyle w:val="Ttulo3"/>
              <w:spacing w:before="40"/>
              <w:ind w:right="-68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José de Jesus Costa</w:t>
            </w:r>
          </w:p>
        </w:tc>
        <w:tc>
          <w:tcPr>
            <w:tcW w:w="2409" w:type="dxa"/>
            <w:vAlign w:val="center"/>
          </w:tcPr>
          <w:p w:rsidR="003705DD" w:rsidRPr="001D735E" w:rsidRDefault="009C4BCC" w:rsidP="00360B28">
            <w:pPr>
              <w:spacing w:before="60" w:after="60"/>
              <w:jc w:val="center"/>
              <w:rPr>
                <w:rFonts w:ascii="Verdana" w:hAnsi="Verdana" w:cs="Tahoma"/>
                <w:sz w:val="14"/>
                <w:szCs w:val="14"/>
              </w:rPr>
            </w:pP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Kleicianne</w:t>
            </w:r>
            <w:proofErr w:type="spellEnd"/>
            <w:r w:rsidRPr="001D735E">
              <w:rPr>
                <w:rFonts w:ascii="Verdana" w:hAnsi="Verdana" w:cs="Tahoma"/>
                <w:sz w:val="14"/>
                <w:szCs w:val="14"/>
              </w:rPr>
              <w:t xml:space="preserve"> Costa </w:t>
            </w: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Cutrim</w:t>
            </w:r>
            <w:proofErr w:type="spellEnd"/>
          </w:p>
        </w:tc>
      </w:tr>
      <w:tr w:rsidR="003705DD" w:rsidRPr="001D735E" w:rsidTr="003705DD">
        <w:trPr>
          <w:trHeight w:val="340"/>
        </w:trPr>
        <w:tc>
          <w:tcPr>
            <w:tcW w:w="1844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29.07.2013 a 04.08.2013</w:t>
            </w:r>
          </w:p>
        </w:tc>
        <w:tc>
          <w:tcPr>
            <w:tcW w:w="3260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Des. BENEDITO DE JESUS GUIMARÃES BELO</w:t>
            </w:r>
          </w:p>
        </w:tc>
        <w:tc>
          <w:tcPr>
            <w:tcW w:w="1843" w:type="dxa"/>
            <w:vAlign w:val="center"/>
          </w:tcPr>
          <w:p w:rsidR="003705DD" w:rsidRPr="001D735E" w:rsidRDefault="003705DD" w:rsidP="00360B28">
            <w:pPr>
              <w:pStyle w:val="Ttulo3"/>
              <w:spacing w:before="40"/>
              <w:ind w:right="-68"/>
              <w:jc w:val="center"/>
              <w:rPr>
                <w:rFonts w:ascii="Verdana" w:hAnsi="Verdana" w:cs="Tahoma"/>
                <w:sz w:val="14"/>
                <w:szCs w:val="14"/>
              </w:rPr>
            </w:pP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Mayco</w:t>
            </w:r>
            <w:proofErr w:type="spellEnd"/>
            <w:r w:rsidRPr="001D735E">
              <w:rPr>
                <w:rFonts w:ascii="Verdana" w:hAnsi="Verdana" w:cs="Tahoma"/>
                <w:sz w:val="14"/>
                <w:szCs w:val="14"/>
              </w:rPr>
              <w:t xml:space="preserve"> Murilo Pinheiro</w:t>
            </w:r>
          </w:p>
        </w:tc>
        <w:tc>
          <w:tcPr>
            <w:tcW w:w="2409" w:type="dxa"/>
            <w:vAlign w:val="center"/>
          </w:tcPr>
          <w:p w:rsidR="003705DD" w:rsidRPr="009C4BCC" w:rsidRDefault="009C4BCC" w:rsidP="00360B28">
            <w:pPr>
              <w:spacing w:before="60" w:after="6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9C4BCC">
              <w:rPr>
                <w:rFonts w:ascii="Verdana" w:hAnsi="Verdana" w:cs="Tahoma"/>
                <w:sz w:val="14"/>
                <w:szCs w:val="14"/>
              </w:rPr>
              <w:t xml:space="preserve">Vânia de Oliveira C. </w:t>
            </w:r>
            <w:r>
              <w:rPr>
                <w:rFonts w:ascii="Verdana" w:hAnsi="Verdana" w:cs="Tahoma"/>
                <w:sz w:val="14"/>
                <w:szCs w:val="14"/>
              </w:rPr>
              <w:t>Azevedo</w:t>
            </w:r>
          </w:p>
        </w:tc>
      </w:tr>
      <w:tr w:rsidR="003705DD" w:rsidRPr="001D735E" w:rsidTr="003705DD">
        <w:trPr>
          <w:trHeight w:val="340"/>
        </w:trPr>
        <w:tc>
          <w:tcPr>
            <w:tcW w:w="1844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05.08.2013 a 11.08.2013</w:t>
            </w:r>
          </w:p>
        </w:tc>
        <w:tc>
          <w:tcPr>
            <w:tcW w:w="3260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Desª</w:t>
            </w:r>
            <w:proofErr w:type="spellEnd"/>
            <w:r w:rsidRPr="001D735E">
              <w:rPr>
                <w:rFonts w:ascii="Verdana" w:hAnsi="Verdana" w:cs="Tahoma"/>
                <w:sz w:val="14"/>
                <w:szCs w:val="14"/>
              </w:rPr>
              <w:t>. NELMA CELESTE SARNEY COSTA</w:t>
            </w:r>
          </w:p>
        </w:tc>
        <w:tc>
          <w:tcPr>
            <w:tcW w:w="1843" w:type="dxa"/>
            <w:vAlign w:val="center"/>
          </w:tcPr>
          <w:p w:rsidR="003705DD" w:rsidRPr="001D735E" w:rsidRDefault="003705DD" w:rsidP="00360B28">
            <w:pPr>
              <w:pStyle w:val="Ttulo3"/>
              <w:spacing w:before="40"/>
              <w:ind w:right="-68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José de Jesus Costa</w:t>
            </w:r>
          </w:p>
        </w:tc>
        <w:tc>
          <w:tcPr>
            <w:tcW w:w="2409" w:type="dxa"/>
            <w:vAlign w:val="center"/>
          </w:tcPr>
          <w:p w:rsidR="003705DD" w:rsidRPr="009C4BCC" w:rsidRDefault="009C4BCC" w:rsidP="00360B28">
            <w:pPr>
              <w:spacing w:before="60" w:after="60"/>
              <w:jc w:val="center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>Cibele Pereira Guimarães</w:t>
            </w:r>
          </w:p>
        </w:tc>
      </w:tr>
      <w:tr w:rsidR="003705DD" w:rsidRPr="001D735E" w:rsidTr="003705DD">
        <w:trPr>
          <w:trHeight w:val="340"/>
        </w:trPr>
        <w:tc>
          <w:tcPr>
            <w:tcW w:w="1844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12.08.2013 a 18.08.2013</w:t>
            </w:r>
          </w:p>
        </w:tc>
        <w:tc>
          <w:tcPr>
            <w:tcW w:w="3260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Desª</w:t>
            </w:r>
            <w:proofErr w:type="spellEnd"/>
            <w:r w:rsidRPr="001D735E">
              <w:rPr>
                <w:rFonts w:ascii="Verdana" w:hAnsi="Verdana" w:cs="Tahoma"/>
                <w:sz w:val="14"/>
                <w:szCs w:val="14"/>
              </w:rPr>
              <w:t>. CLEONICE SILVA FREIRE</w:t>
            </w:r>
          </w:p>
        </w:tc>
        <w:tc>
          <w:tcPr>
            <w:tcW w:w="1843" w:type="dxa"/>
            <w:vAlign w:val="center"/>
          </w:tcPr>
          <w:p w:rsidR="003705DD" w:rsidRPr="001D735E" w:rsidRDefault="003705DD" w:rsidP="00360B28">
            <w:pPr>
              <w:pStyle w:val="Ttulo3"/>
              <w:spacing w:before="40"/>
              <w:ind w:right="-68"/>
              <w:jc w:val="center"/>
              <w:rPr>
                <w:rFonts w:ascii="Verdana" w:hAnsi="Verdana" w:cs="Tahoma"/>
                <w:sz w:val="14"/>
                <w:szCs w:val="14"/>
              </w:rPr>
            </w:pP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Mayco</w:t>
            </w:r>
            <w:proofErr w:type="spellEnd"/>
            <w:r w:rsidRPr="001D735E">
              <w:rPr>
                <w:rFonts w:ascii="Verdana" w:hAnsi="Verdana" w:cs="Tahoma"/>
                <w:sz w:val="14"/>
                <w:szCs w:val="14"/>
              </w:rPr>
              <w:t xml:space="preserve"> Murilo Pinheiro</w:t>
            </w:r>
          </w:p>
        </w:tc>
        <w:tc>
          <w:tcPr>
            <w:tcW w:w="2409" w:type="dxa"/>
            <w:vAlign w:val="center"/>
          </w:tcPr>
          <w:p w:rsidR="003705DD" w:rsidRPr="001D735E" w:rsidRDefault="003705DD" w:rsidP="00360B28">
            <w:pPr>
              <w:spacing w:before="60" w:after="6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Roberta Coelho de Sousa</w:t>
            </w:r>
          </w:p>
        </w:tc>
      </w:tr>
      <w:tr w:rsidR="003705DD" w:rsidRPr="001D735E" w:rsidTr="003705DD">
        <w:trPr>
          <w:trHeight w:val="340"/>
        </w:trPr>
        <w:tc>
          <w:tcPr>
            <w:tcW w:w="1844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19.08.2013 a 25.08.2013</w:t>
            </w:r>
          </w:p>
        </w:tc>
        <w:tc>
          <w:tcPr>
            <w:tcW w:w="3260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Des. JAMIL DE MIRANDA GEDEON NETO</w:t>
            </w:r>
          </w:p>
        </w:tc>
        <w:tc>
          <w:tcPr>
            <w:tcW w:w="1843" w:type="dxa"/>
            <w:vAlign w:val="center"/>
          </w:tcPr>
          <w:p w:rsidR="003705DD" w:rsidRPr="001D735E" w:rsidRDefault="003705DD" w:rsidP="00360B28">
            <w:pPr>
              <w:pStyle w:val="Ttulo3"/>
              <w:spacing w:before="40"/>
              <w:ind w:right="-68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José de Jesus Costa</w:t>
            </w:r>
          </w:p>
        </w:tc>
        <w:tc>
          <w:tcPr>
            <w:tcW w:w="2409" w:type="dxa"/>
            <w:vAlign w:val="center"/>
          </w:tcPr>
          <w:p w:rsidR="003705DD" w:rsidRPr="001D735E" w:rsidRDefault="003705DD" w:rsidP="00360B28">
            <w:pPr>
              <w:spacing w:before="60" w:after="6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Carlos Augusto</w:t>
            </w:r>
          </w:p>
        </w:tc>
      </w:tr>
      <w:tr w:rsidR="003705DD" w:rsidRPr="001D735E" w:rsidTr="003705DD">
        <w:trPr>
          <w:trHeight w:val="340"/>
        </w:trPr>
        <w:tc>
          <w:tcPr>
            <w:tcW w:w="1844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26.08.2013 a 01.09.2013</w:t>
            </w:r>
          </w:p>
        </w:tc>
        <w:tc>
          <w:tcPr>
            <w:tcW w:w="3260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  <w:lang w:val="en-US"/>
              </w:rPr>
            </w:pPr>
            <w:r w:rsidRPr="001D735E">
              <w:rPr>
                <w:rFonts w:ascii="Verdana" w:hAnsi="Verdana" w:cs="Tahoma"/>
                <w:sz w:val="14"/>
                <w:szCs w:val="14"/>
                <w:lang w:val="en-US"/>
              </w:rPr>
              <w:t>Des. JORGE RACHID MUBÁRACK MALUF</w:t>
            </w:r>
          </w:p>
        </w:tc>
        <w:tc>
          <w:tcPr>
            <w:tcW w:w="1843" w:type="dxa"/>
            <w:vAlign w:val="center"/>
          </w:tcPr>
          <w:p w:rsidR="003705DD" w:rsidRPr="001D735E" w:rsidRDefault="003705DD" w:rsidP="00360B28">
            <w:pPr>
              <w:pStyle w:val="Ttulo3"/>
              <w:spacing w:before="40"/>
              <w:ind w:right="-68"/>
              <w:jc w:val="center"/>
              <w:rPr>
                <w:rFonts w:ascii="Verdana" w:hAnsi="Verdana" w:cs="Tahoma"/>
                <w:sz w:val="14"/>
                <w:szCs w:val="14"/>
              </w:rPr>
            </w:pP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Mayco</w:t>
            </w:r>
            <w:proofErr w:type="spellEnd"/>
            <w:r w:rsidRPr="001D735E">
              <w:rPr>
                <w:rFonts w:ascii="Verdana" w:hAnsi="Verdana" w:cs="Tahoma"/>
                <w:sz w:val="14"/>
                <w:szCs w:val="14"/>
              </w:rPr>
              <w:t xml:space="preserve"> Murilo Pinheiro</w:t>
            </w:r>
          </w:p>
        </w:tc>
        <w:tc>
          <w:tcPr>
            <w:tcW w:w="2409" w:type="dxa"/>
            <w:vAlign w:val="center"/>
          </w:tcPr>
          <w:p w:rsidR="003705DD" w:rsidRPr="001D735E" w:rsidRDefault="003705DD" w:rsidP="00360B28">
            <w:pPr>
              <w:spacing w:before="60" w:after="6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Beth Anne Lopes Bonifácio</w:t>
            </w:r>
          </w:p>
        </w:tc>
      </w:tr>
      <w:tr w:rsidR="003705DD" w:rsidRPr="001D735E" w:rsidTr="003705DD">
        <w:trPr>
          <w:trHeight w:val="340"/>
        </w:trPr>
        <w:tc>
          <w:tcPr>
            <w:tcW w:w="1844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02.09.2013 a 08.09.2013</w:t>
            </w:r>
          </w:p>
        </w:tc>
        <w:tc>
          <w:tcPr>
            <w:tcW w:w="3260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Des. MEGBEL ABDALA TANUS FERREIRA</w:t>
            </w:r>
          </w:p>
        </w:tc>
        <w:tc>
          <w:tcPr>
            <w:tcW w:w="1843" w:type="dxa"/>
            <w:vAlign w:val="center"/>
          </w:tcPr>
          <w:p w:rsidR="003705DD" w:rsidRPr="001D735E" w:rsidRDefault="003705DD" w:rsidP="00360B28">
            <w:pPr>
              <w:pStyle w:val="Ttulo3"/>
              <w:spacing w:before="40"/>
              <w:ind w:right="-68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José de Jesus Costa</w:t>
            </w:r>
          </w:p>
        </w:tc>
        <w:tc>
          <w:tcPr>
            <w:tcW w:w="2409" w:type="dxa"/>
            <w:vAlign w:val="center"/>
          </w:tcPr>
          <w:p w:rsidR="003705DD" w:rsidRPr="001D735E" w:rsidRDefault="003705DD" w:rsidP="00360B28">
            <w:pPr>
              <w:spacing w:before="60" w:after="6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Vicente Urbano M. Arouche</w:t>
            </w:r>
          </w:p>
        </w:tc>
      </w:tr>
      <w:tr w:rsidR="003705DD" w:rsidRPr="001D735E" w:rsidTr="003705DD">
        <w:trPr>
          <w:trHeight w:val="340"/>
        </w:trPr>
        <w:tc>
          <w:tcPr>
            <w:tcW w:w="1844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09.09.2013 a 15.09.2013</w:t>
            </w:r>
          </w:p>
        </w:tc>
        <w:tc>
          <w:tcPr>
            <w:tcW w:w="3260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Des. RAIMUNDO JOSÉ BARROS DE SOUSA</w:t>
            </w:r>
          </w:p>
        </w:tc>
        <w:tc>
          <w:tcPr>
            <w:tcW w:w="1843" w:type="dxa"/>
            <w:vAlign w:val="center"/>
          </w:tcPr>
          <w:p w:rsidR="003705DD" w:rsidRPr="001D735E" w:rsidRDefault="003705DD" w:rsidP="00360B28">
            <w:pPr>
              <w:pStyle w:val="Ttulo3"/>
              <w:spacing w:before="40"/>
              <w:ind w:right="-68"/>
              <w:jc w:val="center"/>
              <w:rPr>
                <w:rFonts w:ascii="Verdana" w:hAnsi="Verdana" w:cs="Tahoma"/>
                <w:sz w:val="14"/>
                <w:szCs w:val="14"/>
              </w:rPr>
            </w:pP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Mayco</w:t>
            </w:r>
            <w:proofErr w:type="spellEnd"/>
            <w:r w:rsidRPr="001D735E">
              <w:rPr>
                <w:rFonts w:ascii="Verdana" w:hAnsi="Verdana" w:cs="Tahoma"/>
                <w:sz w:val="14"/>
                <w:szCs w:val="14"/>
              </w:rPr>
              <w:t xml:space="preserve"> Murilo Pinheiro</w:t>
            </w:r>
          </w:p>
        </w:tc>
        <w:tc>
          <w:tcPr>
            <w:tcW w:w="2409" w:type="dxa"/>
            <w:vAlign w:val="center"/>
          </w:tcPr>
          <w:p w:rsidR="003705DD" w:rsidRPr="001D735E" w:rsidRDefault="003705DD" w:rsidP="00360B28">
            <w:pPr>
              <w:spacing w:before="60" w:after="6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 xml:space="preserve">Renata Everton </w:t>
            </w: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Durans</w:t>
            </w:r>
            <w:proofErr w:type="spellEnd"/>
          </w:p>
        </w:tc>
      </w:tr>
      <w:tr w:rsidR="003705DD" w:rsidRPr="001D735E" w:rsidTr="003705DD">
        <w:trPr>
          <w:trHeight w:val="340"/>
        </w:trPr>
        <w:tc>
          <w:tcPr>
            <w:tcW w:w="1844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16.09.2013 a 22.09.2013</w:t>
            </w:r>
          </w:p>
        </w:tc>
        <w:tc>
          <w:tcPr>
            <w:tcW w:w="3260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Des. ANTONIO FERNANDO BAYMA ARAUJO</w:t>
            </w:r>
          </w:p>
        </w:tc>
        <w:tc>
          <w:tcPr>
            <w:tcW w:w="1843" w:type="dxa"/>
            <w:vAlign w:val="center"/>
          </w:tcPr>
          <w:p w:rsidR="003705DD" w:rsidRPr="001D735E" w:rsidRDefault="003705DD" w:rsidP="00360B28">
            <w:pPr>
              <w:pStyle w:val="Ttulo3"/>
              <w:spacing w:before="40"/>
              <w:ind w:right="-68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José de Jesus Costa</w:t>
            </w:r>
          </w:p>
        </w:tc>
        <w:tc>
          <w:tcPr>
            <w:tcW w:w="2409" w:type="dxa"/>
            <w:vAlign w:val="center"/>
          </w:tcPr>
          <w:p w:rsidR="003705DD" w:rsidRPr="001D735E" w:rsidRDefault="003705DD" w:rsidP="00360B28">
            <w:pPr>
              <w:spacing w:before="60" w:after="6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Jaciara Monteiro Santos</w:t>
            </w:r>
          </w:p>
        </w:tc>
      </w:tr>
      <w:tr w:rsidR="003705DD" w:rsidRPr="001D735E" w:rsidTr="003705DD">
        <w:trPr>
          <w:trHeight w:val="340"/>
        </w:trPr>
        <w:tc>
          <w:tcPr>
            <w:tcW w:w="1844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23.09.2013 a 29.09.2013</w:t>
            </w:r>
          </w:p>
        </w:tc>
        <w:tc>
          <w:tcPr>
            <w:tcW w:w="3260" w:type="dxa"/>
            <w:vAlign w:val="center"/>
          </w:tcPr>
          <w:p w:rsidR="003705DD" w:rsidRPr="001D735E" w:rsidRDefault="003705DD" w:rsidP="00360B28">
            <w:pPr>
              <w:spacing w:before="40" w:after="40"/>
              <w:ind w:left="-70" w:right="-7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D735E">
              <w:rPr>
                <w:rFonts w:ascii="Verdana" w:hAnsi="Verdana" w:cs="Tahoma"/>
                <w:sz w:val="14"/>
                <w:szCs w:val="14"/>
              </w:rPr>
              <w:t>Des. JOSÉ LUIZ OLIVEIRA DE ALMEIDA</w:t>
            </w:r>
          </w:p>
        </w:tc>
        <w:tc>
          <w:tcPr>
            <w:tcW w:w="1843" w:type="dxa"/>
            <w:vAlign w:val="center"/>
          </w:tcPr>
          <w:p w:rsidR="003705DD" w:rsidRPr="001D735E" w:rsidRDefault="003705DD" w:rsidP="00360B28">
            <w:pPr>
              <w:pStyle w:val="Ttulo3"/>
              <w:spacing w:before="40"/>
              <w:ind w:right="-68"/>
              <w:jc w:val="center"/>
              <w:rPr>
                <w:rFonts w:ascii="Verdana" w:hAnsi="Verdana" w:cs="Tahoma"/>
                <w:sz w:val="14"/>
                <w:szCs w:val="14"/>
              </w:rPr>
            </w:pP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Mayco</w:t>
            </w:r>
            <w:proofErr w:type="spellEnd"/>
            <w:r w:rsidRPr="001D735E">
              <w:rPr>
                <w:rFonts w:ascii="Verdana" w:hAnsi="Verdana" w:cs="Tahoma"/>
                <w:sz w:val="14"/>
                <w:szCs w:val="14"/>
              </w:rPr>
              <w:t xml:space="preserve"> Murilo Pinheiro</w:t>
            </w:r>
          </w:p>
        </w:tc>
        <w:tc>
          <w:tcPr>
            <w:tcW w:w="2409" w:type="dxa"/>
            <w:vAlign w:val="center"/>
          </w:tcPr>
          <w:p w:rsidR="003705DD" w:rsidRPr="001D735E" w:rsidRDefault="003705DD" w:rsidP="00360B28">
            <w:pPr>
              <w:spacing w:before="60" w:after="60"/>
              <w:jc w:val="center"/>
              <w:rPr>
                <w:rFonts w:ascii="Verdana" w:hAnsi="Verdana" w:cs="Tahoma"/>
                <w:sz w:val="14"/>
                <w:szCs w:val="14"/>
              </w:rPr>
            </w:pPr>
            <w:proofErr w:type="spellStart"/>
            <w:r w:rsidRPr="001D735E">
              <w:rPr>
                <w:rFonts w:ascii="Verdana" w:hAnsi="Verdana" w:cs="Tahoma"/>
                <w:sz w:val="14"/>
                <w:szCs w:val="14"/>
              </w:rPr>
              <w:t>Joseli</w:t>
            </w:r>
            <w:proofErr w:type="spellEnd"/>
            <w:r w:rsidRPr="001D735E">
              <w:rPr>
                <w:rFonts w:ascii="Verdana" w:hAnsi="Verdana" w:cs="Tahoma"/>
                <w:sz w:val="14"/>
                <w:szCs w:val="14"/>
              </w:rPr>
              <w:t xml:space="preserve"> Nascimento</w:t>
            </w:r>
          </w:p>
        </w:tc>
      </w:tr>
    </w:tbl>
    <w:p w:rsidR="003705DD" w:rsidRPr="001D735E" w:rsidRDefault="003705DD" w:rsidP="003705DD">
      <w:pPr>
        <w:jc w:val="both"/>
        <w:rPr>
          <w:rFonts w:ascii="Verdana" w:hAnsi="Verdana"/>
          <w:sz w:val="16"/>
          <w:szCs w:val="16"/>
        </w:rPr>
      </w:pPr>
      <w:r w:rsidRPr="001D735E">
        <w:rPr>
          <w:rFonts w:ascii="Verdana" w:hAnsi="Verdana"/>
          <w:sz w:val="16"/>
          <w:szCs w:val="16"/>
        </w:rPr>
        <w:t xml:space="preserve">                              </w:t>
      </w:r>
    </w:p>
    <w:p w:rsidR="003705DD" w:rsidRPr="001D735E" w:rsidRDefault="003705DD" w:rsidP="003705DD">
      <w:pPr>
        <w:pStyle w:val="Rodap"/>
        <w:tabs>
          <w:tab w:val="clear" w:pos="8504"/>
          <w:tab w:val="right" w:pos="9072"/>
        </w:tabs>
        <w:spacing w:line="360" w:lineRule="auto"/>
        <w:ind w:left="-284" w:right="-568"/>
        <w:jc w:val="both"/>
        <w:rPr>
          <w:rFonts w:ascii="Verdana" w:hAnsi="Verdana"/>
          <w:spacing w:val="20"/>
          <w:sz w:val="16"/>
          <w:szCs w:val="16"/>
        </w:rPr>
      </w:pPr>
      <w:r w:rsidRPr="001D735E">
        <w:rPr>
          <w:rFonts w:ascii="Verdana" w:hAnsi="Verdana"/>
          <w:spacing w:val="20"/>
          <w:sz w:val="16"/>
          <w:szCs w:val="16"/>
        </w:rPr>
        <w:t xml:space="preserve">                              A escala poderá ser modificada, a critério dos plantonistas, desde que informada, com antecedência mínima de 48 horas, a diretoria judiciária para efetuar as devidas comunicações e publicação.</w:t>
      </w:r>
    </w:p>
    <w:p w:rsidR="003705DD" w:rsidRPr="001D735E" w:rsidRDefault="003705DD" w:rsidP="003705DD">
      <w:pPr>
        <w:pStyle w:val="Rodap"/>
        <w:tabs>
          <w:tab w:val="clear" w:pos="8504"/>
          <w:tab w:val="right" w:pos="9072"/>
        </w:tabs>
        <w:spacing w:line="360" w:lineRule="auto"/>
        <w:ind w:left="-284" w:right="-568"/>
        <w:jc w:val="both"/>
        <w:rPr>
          <w:rFonts w:ascii="Verdana" w:hAnsi="Verdana"/>
          <w:spacing w:val="20"/>
          <w:sz w:val="16"/>
          <w:szCs w:val="16"/>
        </w:rPr>
      </w:pPr>
      <w:r w:rsidRPr="001D735E">
        <w:rPr>
          <w:rFonts w:ascii="Verdana" w:hAnsi="Verdana"/>
          <w:spacing w:val="20"/>
          <w:sz w:val="16"/>
          <w:szCs w:val="16"/>
        </w:rPr>
        <w:tab/>
        <w:t xml:space="preserve">                              Endereço dos servidores plantonistas: </w:t>
      </w:r>
      <w:r w:rsidRPr="001D735E">
        <w:rPr>
          <w:rFonts w:ascii="Verdana" w:hAnsi="Verdana"/>
          <w:b/>
          <w:spacing w:val="20"/>
          <w:sz w:val="16"/>
          <w:szCs w:val="16"/>
          <w:u w:val="single"/>
        </w:rPr>
        <w:t>José de Jesus Costa</w:t>
      </w:r>
      <w:r w:rsidRPr="001D735E">
        <w:rPr>
          <w:rFonts w:ascii="Verdana" w:hAnsi="Verdana"/>
          <w:b/>
          <w:spacing w:val="20"/>
          <w:sz w:val="16"/>
          <w:szCs w:val="16"/>
        </w:rPr>
        <w:t xml:space="preserve"> - </w:t>
      </w:r>
      <w:r w:rsidRPr="001D735E">
        <w:rPr>
          <w:rFonts w:ascii="Verdana" w:hAnsi="Verdana"/>
          <w:spacing w:val="20"/>
          <w:sz w:val="16"/>
          <w:szCs w:val="16"/>
        </w:rPr>
        <w:t xml:space="preserve">Endereço: Rua 13, quadra 30, casa 05, Residencial Primavera-Bairro do </w:t>
      </w:r>
      <w:proofErr w:type="spellStart"/>
      <w:r w:rsidRPr="001D735E">
        <w:rPr>
          <w:rFonts w:ascii="Verdana" w:hAnsi="Verdana"/>
          <w:spacing w:val="20"/>
          <w:sz w:val="16"/>
          <w:szCs w:val="16"/>
        </w:rPr>
        <w:t>Cohatrac</w:t>
      </w:r>
      <w:proofErr w:type="spellEnd"/>
      <w:r w:rsidRPr="001D735E">
        <w:rPr>
          <w:rFonts w:ascii="Verdana" w:hAnsi="Verdana"/>
          <w:spacing w:val="20"/>
          <w:sz w:val="16"/>
          <w:szCs w:val="16"/>
        </w:rPr>
        <w:t xml:space="preserve"> – Tel.: (98) 8866-9274; </w:t>
      </w:r>
      <w:proofErr w:type="spellStart"/>
      <w:r w:rsidRPr="001D735E">
        <w:rPr>
          <w:rFonts w:ascii="Verdana" w:hAnsi="Verdana"/>
          <w:b/>
          <w:spacing w:val="20"/>
          <w:sz w:val="16"/>
          <w:szCs w:val="16"/>
          <w:u w:val="single"/>
        </w:rPr>
        <w:t>Mayco</w:t>
      </w:r>
      <w:proofErr w:type="spellEnd"/>
      <w:r w:rsidRPr="001D735E">
        <w:rPr>
          <w:rFonts w:ascii="Verdana" w:hAnsi="Verdana"/>
          <w:b/>
          <w:spacing w:val="20"/>
          <w:sz w:val="16"/>
          <w:szCs w:val="16"/>
          <w:u w:val="single"/>
        </w:rPr>
        <w:t xml:space="preserve"> Murilo Pinheiro</w:t>
      </w:r>
      <w:r w:rsidRPr="001D735E">
        <w:rPr>
          <w:rFonts w:ascii="Verdana" w:hAnsi="Verdana"/>
          <w:spacing w:val="20"/>
          <w:sz w:val="16"/>
          <w:szCs w:val="16"/>
        </w:rPr>
        <w:t xml:space="preserve"> Endereço: Avenida dos Holandeses, 200, Condomínio Ponta do Farol, Torre Caravelas,</w:t>
      </w:r>
      <w:r w:rsidR="001D735E">
        <w:rPr>
          <w:rFonts w:ascii="Verdana" w:hAnsi="Verdana"/>
          <w:spacing w:val="20"/>
          <w:sz w:val="16"/>
          <w:szCs w:val="16"/>
        </w:rPr>
        <w:t xml:space="preserve"> Apto. </w:t>
      </w:r>
      <w:proofErr w:type="gramStart"/>
      <w:r w:rsidR="001D735E">
        <w:rPr>
          <w:rFonts w:ascii="Verdana" w:hAnsi="Verdana"/>
          <w:spacing w:val="20"/>
          <w:sz w:val="16"/>
          <w:szCs w:val="16"/>
        </w:rPr>
        <w:t>nº</w:t>
      </w:r>
      <w:proofErr w:type="gramEnd"/>
      <w:r w:rsidR="001D735E">
        <w:rPr>
          <w:rFonts w:ascii="Verdana" w:hAnsi="Verdana"/>
          <w:spacing w:val="20"/>
          <w:sz w:val="16"/>
          <w:szCs w:val="16"/>
        </w:rPr>
        <w:t xml:space="preserve"> </w:t>
      </w:r>
      <w:r w:rsidRPr="001D735E">
        <w:rPr>
          <w:rFonts w:ascii="Verdana" w:hAnsi="Verdana"/>
          <w:spacing w:val="20"/>
          <w:sz w:val="16"/>
          <w:szCs w:val="16"/>
        </w:rPr>
        <w:t xml:space="preserve">152, Ponta do Farol - Tel.:(98) </w:t>
      </w:r>
      <w:r w:rsidRPr="001D735E">
        <w:rPr>
          <w:rFonts w:ascii="Verdana" w:hAnsi="Verdana"/>
          <w:sz w:val="16"/>
          <w:szCs w:val="16"/>
        </w:rPr>
        <w:t>8844-9049</w:t>
      </w:r>
      <w:r w:rsidRPr="001D735E">
        <w:rPr>
          <w:rFonts w:ascii="Verdana" w:hAnsi="Verdana"/>
          <w:spacing w:val="20"/>
          <w:sz w:val="16"/>
          <w:szCs w:val="16"/>
        </w:rPr>
        <w:t>.</w:t>
      </w:r>
    </w:p>
    <w:p w:rsidR="003705DD" w:rsidRPr="001D735E" w:rsidRDefault="003705DD" w:rsidP="003705DD">
      <w:pPr>
        <w:pStyle w:val="Rodap"/>
        <w:tabs>
          <w:tab w:val="clear" w:pos="8504"/>
          <w:tab w:val="right" w:pos="9072"/>
        </w:tabs>
        <w:spacing w:line="360" w:lineRule="auto"/>
        <w:ind w:left="-284" w:right="-568"/>
        <w:jc w:val="both"/>
        <w:rPr>
          <w:rFonts w:ascii="Verdana" w:hAnsi="Verdana"/>
          <w:b/>
          <w:spacing w:val="20"/>
          <w:sz w:val="16"/>
          <w:szCs w:val="16"/>
        </w:rPr>
      </w:pPr>
      <w:r w:rsidRPr="001D735E">
        <w:rPr>
          <w:rFonts w:ascii="Verdana" w:hAnsi="Verdana"/>
          <w:spacing w:val="20"/>
          <w:sz w:val="16"/>
          <w:szCs w:val="16"/>
        </w:rPr>
        <w:t xml:space="preserve">                             O número do telefone celular disponibilizado para o plantão judicial de 2ª Instância é o </w:t>
      </w:r>
      <w:r w:rsidRPr="001D735E">
        <w:rPr>
          <w:rFonts w:ascii="Verdana" w:hAnsi="Verdana"/>
          <w:b/>
          <w:spacing w:val="20"/>
          <w:sz w:val="16"/>
          <w:szCs w:val="16"/>
        </w:rPr>
        <w:t>(98) 8815-8344.</w:t>
      </w:r>
    </w:p>
    <w:p w:rsidR="003705DD" w:rsidRPr="001D735E" w:rsidRDefault="003705DD" w:rsidP="001D735E">
      <w:pPr>
        <w:pStyle w:val="Rodap"/>
        <w:tabs>
          <w:tab w:val="clear" w:pos="8504"/>
          <w:tab w:val="right" w:pos="9072"/>
        </w:tabs>
        <w:spacing w:line="360" w:lineRule="auto"/>
        <w:ind w:left="-284" w:right="-568"/>
        <w:jc w:val="both"/>
        <w:rPr>
          <w:rFonts w:ascii="Verdana" w:hAnsi="Verdana" w:cs="Arial"/>
          <w:spacing w:val="20"/>
          <w:sz w:val="16"/>
          <w:szCs w:val="16"/>
        </w:rPr>
      </w:pPr>
      <w:r w:rsidRPr="001D735E">
        <w:rPr>
          <w:rFonts w:ascii="Verdana" w:hAnsi="Verdana" w:cs="Arial"/>
          <w:spacing w:val="20"/>
          <w:sz w:val="16"/>
          <w:szCs w:val="16"/>
        </w:rPr>
        <w:t xml:space="preserve">                             </w:t>
      </w:r>
      <w:r w:rsidR="001D735E">
        <w:rPr>
          <w:rFonts w:ascii="Verdana" w:hAnsi="Verdana" w:cs="Arial"/>
          <w:spacing w:val="20"/>
          <w:sz w:val="16"/>
          <w:szCs w:val="16"/>
        </w:rPr>
        <w:t xml:space="preserve"> </w:t>
      </w:r>
    </w:p>
    <w:p w:rsidR="003705DD" w:rsidRPr="001D735E" w:rsidRDefault="003705DD" w:rsidP="003705DD">
      <w:pPr>
        <w:pStyle w:val="Rodap"/>
        <w:tabs>
          <w:tab w:val="clear" w:pos="8504"/>
          <w:tab w:val="right" w:pos="9072"/>
        </w:tabs>
        <w:spacing w:line="360" w:lineRule="auto"/>
        <w:ind w:left="-284" w:right="-568"/>
        <w:jc w:val="both"/>
        <w:rPr>
          <w:rFonts w:ascii="Verdana" w:hAnsi="Verdana" w:cs="Arial"/>
          <w:spacing w:val="20"/>
          <w:sz w:val="12"/>
          <w:szCs w:val="12"/>
        </w:rPr>
      </w:pPr>
    </w:p>
    <w:p w:rsidR="003705DD" w:rsidRPr="001D735E" w:rsidRDefault="003705DD" w:rsidP="003705DD">
      <w:pPr>
        <w:pStyle w:val="Corpodetexto"/>
        <w:tabs>
          <w:tab w:val="right" w:pos="9072"/>
        </w:tabs>
        <w:ind w:left="-284" w:right="-568"/>
        <w:jc w:val="center"/>
        <w:rPr>
          <w:rFonts w:ascii="Verdana" w:hAnsi="Verdana" w:cs="Arial"/>
          <w:spacing w:val="20"/>
          <w:sz w:val="16"/>
          <w:szCs w:val="16"/>
        </w:rPr>
      </w:pPr>
    </w:p>
    <w:p w:rsidR="003705DD" w:rsidRPr="001D735E" w:rsidRDefault="003705DD" w:rsidP="003705DD">
      <w:pPr>
        <w:pStyle w:val="Corpodetexto"/>
        <w:tabs>
          <w:tab w:val="right" w:pos="9072"/>
        </w:tabs>
        <w:ind w:left="-284" w:right="-568"/>
        <w:jc w:val="center"/>
        <w:rPr>
          <w:rFonts w:ascii="Verdana" w:hAnsi="Verdana" w:cs="Arial"/>
          <w:spacing w:val="20"/>
          <w:sz w:val="16"/>
          <w:szCs w:val="16"/>
        </w:rPr>
      </w:pPr>
      <w:r w:rsidRPr="001D735E">
        <w:rPr>
          <w:rFonts w:ascii="Verdana" w:hAnsi="Verdana" w:cs="Arial"/>
          <w:spacing w:val="20"/>
          <w:sz w:val="16"/>
          <w:szCs w:val="16"/>
        </w:rPr>
        <w:t xml:space="preserve">Desembargador </w:t>
      </w:r>
      <w:r w:rsidRPr="001D735E">
        <w:rPr>
          <w:rFonts w:ascii="Verdana" w:hAnsi="Verdana" w:cs="Arial"/>
          <w:b/>
          <w:bCs/>
          <w:spacing w:val="20"/>
          <w:sz w:val="16"/>
          <w:szCs w:val="16"/>
        </w:rPr>
        <w:t>ANTONIO GUERREIRO JÚNIOR</w:t>
      </w:r>
    </w:p>
    <w:p w:rsidR="003705DD" w:rsidRPr="001D735E" w:rsidRDefault="003705DD" w:rsidP="003705DD">
      <w:pPr>
        <w:pStyle w:val="Corpodetexto"/>
        <w:tabs>
          <w:tab w:val="right" w:pos="9072"/>
        </w:tabs>
        <w:ind w:left="-284" w:right="-568"/>
        <w:jc w:val="center"/>
        <w:rPr>
          <w:rFonts w:ascii="Verdana" w:hAnsi="Verdana" w:cs="Arial"/>
          <w:spacing w:val="20"/>
          <w:sz w:val="16"/>
          <w:szCs w:val="16"/>
        </w:rPr>
      </w:pPr>
      <w:r w:rsidRPr="001D735E">
        <w:rPr>
          <w:rFonts w:ascii="Verdana" w:hAnsi="Verdana" w:cs="Arial"/>
          <w:spacing w:val="20"/>
          <w:sz w:val="16"/>
          <w:szCs w:val="16"/>
        </w:rPr>
        <w:t>Presidente do Tribunal de Justiça do Maranhão</w:t>
      </w:r>
    </w:p>
    <w:p w:rsidR="003705DD" w:rsidRPr="001D735E" w:rsidRDefault="003705DD" w:rsidP="003705DD">
      <w:pPr>
        <w:tabs>
          <w:tab w:val="right" w:pos="9072"/>
        </w:tabs>
        <w:ind w:left="-284" w:right="-568"/>
        <w:rPr>
          <w:rFonts w:ascii="Verdana" w:hAnsi="Verdana"/>
          <w:spacing w:val="20"/>
          <w:sz w:val="20"/>
        </w:rPr>
      </w:pPr>
    </w:p>
    <w:p w:rsidR="007B34E1" w:rsidRPr="003705DD" w:rsidRDefault="007B34E1" w:rsidP="003705DD">
      <w:pPr>
        <w:tabs>
          <w:tab w:val="right" w:pos="9072"/>
        </w:tabs>
        <w:ind w:left="-284" w:right="-568"/>
      </w:pPr>
    </w:p>
    <w:sectPr w:rsidR="007B34E1" w:rsidRPr="003705DD" w:rsidSect="007B34E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89" w:rsidRDefault="00DB7689" w:rsidP="00DB7689">
      <w:r>
        <w:separator/>
      </w:r>
    </w:p>
  </w:endnote>
  <w:endnote w:type="continuationSeparator" w:id="1">
    <w:p w:rsidR="00DB7689" w:rsidRDefault="00DB7689" w:rsidP="00DB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89" w:rsidRDefault="00DB7689" w:rsidP="00DB7689">
      <w:r>
        <w:separator/>
      </w:r>
    </w:p>
  </w:footnote>
  <w:footnote w:type="continuationSeparator" w:id="1">
    <w:p w:rsidR="00DB7689" w:rsidRDefault="00DB7689" w:rsidP="00DB7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89" w:rsidRDefault="00DB7689" w:rsidP="00DB7689">
    <w:pPr>
      <w:pStyle w:val="Cabealho"/>
      <w:ind w:right="49"/>
      <w:jc w:val="center"/>
    </w:pPr>
    <w:r>
      <w:rPr>
        <w:noProof/>
      </w:rPr>
      <w:drawing>
        <wp:inline distT="0" distB="0" distL="0" distR="0">
          <wp:extent cx="552450" cy="523875"/>
          <wp:effectExtent l="19050" t="0" r="0" b="0"/>
          <wp:docPr id="1" name="Imagem 1" descr="Tj - Brasão 2000 BW (OFICI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j - Brasão 2000 BW (OFICIA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689" w:rsidRDefault="00DB7689" w:rsidP="00DB7689">
    <w:pPr>
      <w:pStyle w:val="Cabealho"/>
      <w:ind w:right="49"/>
      <w:jc w:val="center"/>
      <w:rPr>
        <w:sz w:val="8"/>
      </w:rPr>
    </w:pPr>
  </w:p>
  <w:p w:rsidR="00DB7689" w:rsidRPr="0098117C" w:rsidRDefault="00DB7689" w:rsidP="00DB7689">
    <w:pPr>
      <w:pStyle w:val="Cabealho"/>
      <w:ind w:right="49"/>
      <w:jc w:val="center"/>
      <w:rPr>
        <w:rFonts w:ascii="Verdana" w:hAnsi="Verdana"/>
        <w:spacing w:val="20"/>
        <w:sz w:val="18"/>
        <w:szCs w:val="18"/>
      </w:rPr>
    </w:pPr>
    <w:r w:rsidRPr="0098117C">
      <w:rPr>
        <w:rFonts w:ascii="Verdana" w:hAnsi="Verdana"/>
        <w:spacing w:val="20"/>
        <w:sz w:val="18"/>
        <w:szCs w:val="18"/>
      </w:rPr>
      <w:t>PODER JUDICÁRIO</w:t>
    </w:r>
  </w:p>
  <w:p w:rsidR="00DB7689" w:rsidRPr="0098117C" w:rsidRDefault="00DB7689" w:rsidP="00DB7689">
    <w:pPr>
      <w:pStyle w:val="Cabealho"/>
      <w:ind w:right="49"/>
      <w:jc w:val="center"/>
      <w:rPr>
        <w:rFonts w:ascii="Verdana" w:hAnsi="Verdana"/>
        <w:spacing w:val="20"/>
        <w:sz w:val="18"/>
        <w:szCs w:val="18"/>
      </w:rPr>
    </w:pPr>
    <w:r w:rsidRPr="0098117C">
      <w:rPr>
        <w:rFonts w:ascii="Verdana" w:hAnsi="Verdana"/>
        <w:spacing w:val="20"/>
        <w:sz w:val="18"/>
        <w:szCs w:val="18"/>
      </w:rPr>
      <w:t>TRIBUNAL DE JUSTIÇA DO MARANHAO</w:t>
    </w:r>
  </w:p>
  <w:p w:rsidR="00DB7689" w:rsidRDefault="00DB7689" w:rsidP="00DB7689">
    <w:pPr>
      <w:pStyle w:val="Cabealho"/>
      <w:ind w:right="49"/>
      <w:jc w:val="center"/>
      <w:rPr>
        <w:sz w:val="18"/>
      </w:rPr>
    </w:pPr>
    <w:r w:rsidRPr="0098117C">
      <w:rPr>
        <w:rFonts w:ascii="Verdana" w:hAnsi="Verdana"/>
        <w:spacing w:val="20"/>
        <w:sz w:val="18"/>
        <w:szCs w:val="18"/>
      </w:rPr>
      <w:t>DIRETORIA JUDICIÁRIA</w:t>
    </w:r>
  </w:p>
  <w:p w:rsidR="00DB7689" w:rsidRDefault="00DB76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5DD"/>
    <w:rsid w:val="001D735E"/>
    <w:rsid w:val="003705DD"/>
    <w:rsid w:val="007B34E1"/>
    <w:rsid w:val="009C4BCC"/>
    <w:rsid w:val="00DB7689"/>
    <w:rsid w:val="00E1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DD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3705DD"/>
    <w:pPr>
      <w:keepNext/>
      <w:jc w:val="both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705DD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705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05DD"/>
    <w:rPr>
      <w:rFonts w:ascii="Tahoma" w:eastAsia="Times New Roman" w:hAnsi="Tahoma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705DD"/>
    <w:pPr>
      <w:jc w:val="center"/>
    </w:pPr>
    <w:rPr>
      <w:rFonts w:ascii="Arial Black" w:hAnsi="Arial Black"/>
      <w:b/>
      <w:sz w:val="32"/>
    </w:rPr>
  </w:style>
  <w:style w:type="character" w:customStyle="1" w:styleId="TtuloChar">
    <w:name w:val="Título Char"/>
    <w:basedOn w:val="Fontepargpadro"/>
    <w:link w:val="Ttulo"/>
    <w:rsid w:val="003705DD"/>
    <w:rPr>
      <w:rFonts w:ascii="Arial Black" w:eastAsia="Times New Roman" w:hAnsi="Arial Black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705DD"/>
    <w:pPr>
      <w:ind w:right="-1368"/>
      <w:jc w:val="both"/>
    </w:pPr>
  </w:style>
  <w:style w:type="character" w:customStyle="1" w:styleId="CorpodetextoChar">
    <w:name w:val="Corpo de texto Char"/>
    <w:basedOn w:val="Fontepargpadro"/>
    <w:link w:val="Corpodetexto"/>
    <w:rsid w:val="003705DD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NormalWeb5">
    <w:name w:val="Normal (Web)5"/>
    <w:basedOn w:val="Normal"/>
    <w:rsid w:val="003705DD"/>
    <w:pPr>
      <w:jc w:val="both"/>
    </w:pPr>
    <w:rPr>
      <w:rFonts w:ascii="Verdana" w:hAnsi="Verdana"/>
      <w:color w:val="000000"/>
      <w:sz w:val="22"/>
      <w:szCs w:val="22"/>
    </w:rPr>
  </w:style>
  <w:style w:type="character" w:styleId="Forte">
    <w:name w:val="Strong"/>
    <w:basedOn w:val="Fontepargpadro"/>
    <w:qFormat/>
    <w:rsid w:val="003705DD"/>
    <w:rPr>
      <w:b/>
      <w:bCs/>
    </w:rPr>
  </w:style>
  <w:style w:type="paragraph" w:styleId="Cabealho">
    <w:name w:val="header"/>
    <w:basedOn w:val="Normal"/>
    <w:link w:val="CabealhoChar"/>
    <w:unhideWhenUsed/>
    <w:rsid w:val="00DB76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76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689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6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mrnascimento</dc:creator>
  <cp:lastModifiedBy>mrnascimento</cp:lastModifiedBy>
  <cp:revision>2</cp:revision>
  <cp:lastPrinted>2013-06-18T16:26:00Z</cp:lastPrinted>
  <dcterms:created xsi:type="dcterms:W3CDTF">2013-06-25T17:44:00Z</dcterms:created>
  <dcterms:modified xsi:type="dcterms:W3CDTF">2013-06-25T17:44:00Z</dcterms:modified>
</cp:coreProperties>
</file>