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5E8" w:rsidRPr="009D35E8" w:rsidRDefault="009D35E8" w:rsidP="009D35E8">
      <w:pPr>
        <w:shd w:val="clear" w:color="auto" w:fill="FFFFFF"/>
        <w:spacing w:before="75" w:after="150" w:line="240" w:lineRule="auto"/>
        <w:ind w:left="225"/>
        <w:textAlignment w:val="baseline"/>
        <w:outlineLvl w:val="1"/>
        <w:rPr>
          <w:rFonts w:ascii="Arial" w:eastAsia="Times New Roman" w:hAnsi="Arial" w:cs="Arial"/>
          <w:b/>
          <w:bCs/>
          <w:color w:val="6E7072"/>
          <w:sz w:val="45"/>
          <w:szCs w:val="45"/>
          <w:lang w:eastAsia="pt-BR"/>
        </w:rPr>
      </w:pPr>
      <w:r>
        <w:rPr>
          <w:rFonts w:ascii="Arial" w:eastAsia="Times New Roman" w:hAnsi="Arial" w:cs="Arial"/>
          <w:b/>
          <w:bCs/>
          <w:color w:val="6E7072"/>
          <w:sz w:val="45"/>
          <w:szCs w:val="45"/>
          <w:lang w:eastAsia="pt-BR"/>
        </w:rPr>
        <w:t>VIDEOCONFERÊNCIA</w:t>
      </w:r>
      <w:r w:rsidRPr="009D35E8">
        <w:rPr>
          <w:rFonts w:ascii="Arial" w:eastAsia="Times New Roman" w:hAnsi="Arial" w:cs="Arial"/>
          <w:b/>
          <w:bCs/>
          <w:color w:val="6E7072"/>
          <w:sz w:val="45"/>
          <w:szCs w:val="45"/>
          <w:lang w:eastAsia="pt-BR"/>
        </w:rPr>
        <w:t xml:space="preserve"> | 1</w:t>
      </w:r>
      <w:r>
        <w:rPr>
          <w:rFonts w:ascii="Arial" w:eastAsia="Times New Roman" w:hAnsi="Arial" w:cs="Arial"/>
          <w:b/>
          <w:bCs/>
          <w:color w:val="6E7072"/>
          <w:sz w:val="45"/>
          <w:szCs w:val="45"/>
          <w:lang w:eastAsia="pt-BR"/>
        </w:rPr>
        <w:t>ª Câmara Criminal divulga pauta de</w:t>
      </w:r>
      <w:r w:rsidRPr="009D35E8">
        <w:rPr>
          <w:rFonts w:ascii="Arial" w:eastAsia="Times New Roman" w:hAnsi="Arial" w:cs="Arial"/>
          <w:b/>
          <w:bCs/>
          <w:color w:val="6E7072"/>
          <w:sz w:val="45"/>
          <w:szCs w:val="45"/>
          <w:lang w:eastAsia="pt-BR"/>
        </w:rPr>
        <w:t xml:space="preserve"> sessão </w:t>
      </w:r>
      <w:r>
        <w:rPr>
          <w:rFonts w:ascii="Arial" w:eastAsia="Times New Roman" w:hAnsi="Arial" w:cs="Arial"/>
          <w:b/>
          <w:bCs/>
          <w:color w:val="6E7072"/>
          <w:sz w:val="45"/>
          <w:szCs w:val="45"/>
          <w:lang w:eastAsia="pt-BR"/>
        </w:rPr>
        <w:t>desta terça (2)</w:t>
      </w:r>
    </w:p>
    <w:p w:rsidR="009D35E8" w:rsidRDefault="009D35E8" w:rsidP="009D35E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BEBEBE"/>
          <w:sz w:val="27"/>
          <w:szCs w:val="27"/>
          <w:bdr w:val="none" w:sz="0" w:space="0" w:color="auto" w:frame="1"/>
          <w:shd w:val="clear" w:color="auto" w:fill="FFFFFF"/>
          <w:lang w:eastAsia="pt-BR"/>
        </w:rPr>
      </w:pPr>
    </w:p>
    <w:p w:rsidR="009D35E8" w:rsidRPr="009D35E8" w:rsidRDefault="009D35E8" w:rsidP="009D35E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</w:p>
    <w:p w:rsidR="009D35E8" w:rsidRPr="009D35E8" w:rsidRDefault="009D35E8" w:rsidP="009D35E8">
      <w:pPr>
        <w:shd w:val="clear" w:color="auto" w:fill="FFFFFF"/>
        <w:spacing w:before="150" w:after="0" w:line="300" w:lineRule="atLeast"/>
        <w:ind w:firstLine="600"/>
        <w:jc w:val="both"/>
        <w:textAlignment w:val="baseline"/>
        <w:rPr>
          <w:rFonts w:ascii="Arial" w:eastAsia="Times New Roman" w:hAnsi="Arial" w:cs="Arial"/>
          <w:color w:val="6E7072"/>
          <w:spacing w:val="2"/>
          <w:sz w:val="21"/>
          <w:szCs w:val="21"/>
          <w:lang w:eastAsia="pt-BR"/>
        </w:rPr>
      </w:pPr>
      <w:r w:rsidRPr="009D35E8">
        <w:rPr>
          <w:rFonts w:ascii="Arial" w:eastAsia="Times New Roman" w:hAnsi="Arial" w:cs="Arial"/>
          <w:color w:val="6E7072"/>
          <w:spacing w:val="2"/>
          <w:sz w:val="21"/>
          <w:szCs w:val="21"/>
          <w:lang w:eastAsia="pt-BR"/>
        </w:rPr>
        <w:t>A 1ª Câmara Criminal do Tribunal de Justiç</w:t>
      </w:r>
      <w:r>
        <w:rPr>
          <w:rFonts w:ascii="Arial" w:eastAsia="Times New Roman" w:hAnsi="Arial" w:cs="Arial"/>
          <w:color w:val="6E7072"/>
          <w:spacing w:val="2"/>
          <w:sz w:val="21"/>
          <w:szCs w:val="21"/>
          <w:lang w:eastAsia="pt-BR"/>
        </w:rPr>
        <w:t>a do Maranhão (TJMA) divulgou a pauta</w:t>
      </w:r>
      <w:r w:rsidRPr="009D35E8">
        <w:rPr>
          <w:rFonts w:ascii="Arial" w:eastAsia="Times New Roman" w:hAnsi="Arial" w:cs="Arial"/>
          <w:color w:val="6E7072"/>
          <w:spacing w:val="2"/>
          <w:sz w:val="21"/>
          <w:szCs w:val="21"/>
          <w:lang w:eastAsia="pt-BR"/>
        </w:rPr>
        <w:t xml:space="preserve"> de julgamento dos processos que deverão ser apreciados em sessão por videoco</w:t>
      </w:r>
      <w:r>
        <w:rPr>
          <w:rFonts w:ascii="Arial" w:eastAsia="Times New Roman" w:hAnsi="Arial" w:cs="Arial"/>
          <w:color w:val="6E7072"/>
          <w:spacing w:val="2"/>
          <w:sz w:val="21"/>
          <w:szCs w:val="21"/>
          <w:lang w:eastAsia="pt-BR"/>
        </w:rPr>
        <w:t>nferência, nesta terça-feira (2</w:t>
      </w:r>
      <w:r w:rsidRPr="009D35E8">
        <w:rPr>
          <w:rFonts w:ascii="Arial" w:eastAsia="Times New Roman" w:hAnsi="Arial" w:cs="Arial"/>
          <w:color w:val="6E7072"/>
          <w:spacing w:val="2"/>
          <w:sz w:val="21"/>
          <w:szCs w:val="21"/>
          <w:lang w:eastAsia="pt-BR"/>
        </w:rPr>
        <w:t>), às 9h.</w:t>
      </w:r>
    </w:p>
    <w:p w:rsidR="009D35E8" w:rsidRPr="009D35E8" w:rsidRDefault="009D35E8" w:rsidP="009D35E8">
      <w:pPr>
        <w:shd w:val="clear" w:color="auto" w:fill="FFFFFF"/>
        <w:spacing w:before="150" w:after="0" w:line="300" w:lineRule="atLeast"/>
        <w:ind w:firstLine="600"/>
        <w:jc w:val="both"/>
        <w:textAlignment w:val="baseline"/>
        <w:rPr>
          <w:rFonts w:ascii="Arial" w:eastAsia="Times New Roman" w:hAnsi="Arial" w:cs="Arial"/>
          <w:color w:val="6E7072"/>
          <w:spacing w:val="2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6E7072"/>
          <w:spacing w:val="2"/>
          <w:sz w:val="21"/>
          <w:szCs w:val="21"/>
          <w:lang w:eastAsia="pt-BR"/>
        </w:rPr>
        <w:t xml:space="preserve">Deverão ser julgados 19 processos eletrônicos, sendo todos habeas corpus. </w:t>
      </w:r>
      <w:r w:rsidRPr="009D35E8">
        <w:rPr>
          <w:rFonts w:ascii="Arial" w:eastAsia="Times New Roman" w:hAnsi="Arial" w:cs="Arial"/>
          <w:color w:val="6E7072"/>
          <w:spacing w:val="2"/>
          <w:sz w:val="21"/>
          <w:szCs w:val="21"/>
          <w:lang w:eastAsia="pt-BR"/>
        </w:rPr>
        <w:t xml:space="preserve">A câmara colegiada é composta pelos desembargadores </w:t>
      </w:r>
      <w:proofErr w:type="spellStart"/>
      <w:r w:rsidRPr="009D35E8">
        <w:rPr>
          <w:rFonts w:ascii="Arial" w:eastAsia="Times New Roman" w:hAnsi="Arial" w:cs="Arial"/>
          <w:color w:val="6E7072"/>
          <w:spacing w:val="2"/>
          <w:sz w:val="21"/>
          <w:szCs w:val="21"/>
          <w:lang w:eastAsia="pt-BR"/>
        </w:rPr>
        <w:t>Antonio</w:t>
      </w:r>
      <w:proofErr w:type="spellEnd"/>
      <w:r w:rsidRPr="009D35E8">
        <w:rPr>
          <w:rFonts w:ascii="Arial" w:eastAsia="Times New Roman" w:hAnsi="Arial" w:cs="Arial"/>
          <w:color w:val="6E7072"/>
          <w:spacing w:val="2"/>
          <w:sz w:val="21"/>
          <w:szCs w:val="21"/>
          <w:lang w:eastAsia="pt-BR"/>
        </w:rPr>
        <w:t xml:space="preserve"> </w:t>
      </w:r>
      <w:proofErr w:type="spellStart"/>
      <w:r w:rsidRPr="009D35E8">
        <w:rPr>
          <w:rFonts w:ascii="Arial" w:eastAsia="Times New Roman" w:hAnsi="Arial" w:cs="Arial"/>
          <w:color w:val="6E7072"/>
          <w:spacing w:val="2"/>
          <w:sz w:val="21"/>
          <w:szCs w:val="21"/>
          <w:lang w:eastAsia="pt-BR"/>
        </w:rPr>
        <w:t>Bayma</w:t>
      </w:r>
      <w:proofErr w:type="spellEnd"/>
      <w:r w:rsidRPr="009D35E8">
        <w:rPr>
          <w:rFonts w:ascii="Arial" w:eastAsia="Times New Roman" w:hAnsi="Arial" w:cs="Arial"/>
          <w:color w:val="6E7072"/>
          <w:spacing w:val="2"/>
          <w:sz w:val="21"/>
          <w:szCs w:val="21"/>
          <w:lang w:eastAsia="pt-BR"/>
        </w:rPr>
        <w:t xml:space="preserve"> </w:t>
      </w:r>
      <w:proofErr w:type="spellStart"/>
      <w:r w:rsidRPr="009D35E8">
        <w:rPr>
          <w:rFonts w:ascii="Arial" w:eastAsia="Times New Roman" w:hAnsi="Arial" w:cs="Arial"/>
          <w:color w:val="6E7072"/>
          <w:spacing w:val="2"/>
          <w:sz w:val="21"/>
          <w:szCs w:val="21"/>
          <w:lang w:eastAsia="pt-BR"/>
        </w:rPr>
        <w:t>Araujo</w:t>
      </w:r>
      <w:proofErr w:type="spellEnd"/>
      <w:r w:rsidRPr="009D35E8">
        <w:rPr>
          <w:rFonts w:ascii="Arial" w:eastAsia="Times New Roman" w:hAnsi="Arial" w:cs="Arial"/>
          <w:color w:val="6E7072"/>
          <w:spacing w:val="2"/>
          <w:sz w:val="21"/>
          <w:szCs w:val="21"/>
          <w:lang w:eastAsia="pt-BR"/>
        </w:rPr>
        <w:t xml:space="preserve"> (presidente), João Santana e Raimundo Melo.</w:t>
      </w:r>
    </w:p>
    <w:p w:rsidR="009D35E8" w:rsidRPr="009D35E8" w:rsidRDefault="009D35E8" w:rsidP="009D35E8">
      <w:pPr>
        <w:shd w:val="clear" w:color="auto" w:fill="FFFFFF"/>
        <w:spacing w:before="150" w:after="0" w:line="300" w:lineRule="atLeast"/>
        <w:ind w:firstLine="600"/>
        <w:jc w:val="both"/>
        <w:textAlignment w:val="baseline"/>
        <w:rPr>
          <w:rFonts w:ascii="Arial" w:eastAsia="Times New Roman" w:hAnsi="Arial" w:cs="Arial"/>
          <w:color w:val="6E7072"/>
          <w:spacing w:val="2"/>
          <w:sz w:val="21"/>
          <w:szCs w:val="21"/>
          <w:lang w:eastAsia="pt-BR"/>
        </w:rPr>
      </w:pPr>
      <w:r w:rsidRPr="009D35E8">
        <w:rPr>
          <w:rFonts w:ascii="Arial" w:eastAsia="Times New Roman" w:hAnsi="Arial" w:cs="Arial"/>
          <w:color w:val="6E7072"/>
          <w:spacing w:val="2"/>
          <w:sz w:val="21"/>
          <w:szCs w:val="21"/>
          <w:lang w:eastAsia="pt-BR"/>
        </w:rPr>
        <w:t>A sala de videoconferência poderá ser acessada pelos advogados</w:t>
      </w:r>
      <w:r>
        <w:rPr>
          <w:rFonts w:ascii="Arial" w:eastAsia="Times New Roman" w:hAnsi="Arial" w:cs="Arial"/>
          <w:color w:val="6E7072"/>
          <w:spacing w:val="2"/>
          <w:sz w:val="21"/>
          <w:szCs w:val="21"/>
          <w:lang w:eastAsia="pt-BR"/>
        </w:rPr>
        <w:t xml:space="preserve"> pelo endereço eletrônico, sendo </w:t>
      </w:r>
      <w:bookmarkStart w:id="0" w:name="_GoBack"/>
      <w:bookmarkEnd w:id="0"/>
      <w:r w:rsidRPr="009D35E8">
        <w:rPr>
          <w:rFonts w:ascii="Arial" w:eastAsia="Times New Roman" w:hAnsi="Arial" w:cs="Arial"/>
          <w:color w:val="6E7072"/>
          <w:spacing w:val="2"/>
          <w:sz w:val="21"/>
          <w:szCs w:val="21"/>
          <w:lang w:eastAsia="pt-BR"/>
        </w:rPr>
        <w:t>observada a ordem de trabalho prevista no Regimento Interno do TJMA.</w:t>
      </w:r>
    </w:p>
    <w:p w:rsidR="009D35E8" w:rsidRPr="009D35E8" w:rsidRDefault="009D35E8" w:rsidP="009D35E8">
      <w:pPr>
        <w:shd w:val="clear" w:color="auto" w:fill="FFFFFF"/>
        <w:spacing w:before="150" w:after="0" w:line="300" w:lineRule="atLeast"/>
        <w:ind w:firstLine="600"/>
        <w:jc w:val="both"/>
        <w:textAlignment w:val="baseline"/>
        <w:rPr>
          <w:rFonts w:ascii="Arial" w:eastAsia="Times New Roman" w:hAnsi="Arial" w:cs="Arial"/>
          <w:color w:val="6E7072"/>
          <w:spacing w:val="2"/>
          <w:sz w:val="21"/>
          <w:szCs w:val="21"/>
          <w:lang w:eastAsia="pt-BR"/>
        </w:rPr>
      </w:pPr>
      <w:r w:rsidRPr="009D35E8">
        <w:rPr>
          <w:rFonts w:ascii="Arial" w:eastAsia="Times New Roman" w:hAnsi="Arial" w:cs="Arial"/>
          <w:color w:val="6E7072"/>
          <w:spacing w:val="2"/>
          <w:sz w:val="21"/>
          <w:szCs w:val="21"/>
          <w:lang w:eastAsia="pt-BR"/>
        </w:rPr>
        <w:t xml:space="preserve">A realização de sessões por videoconferência do Poder Judiciário do Maranhão é regulamentada pela Resolução nº 222020, que permite o uso da ferramenta online, em face da excepcionalidade gerada pela pandemia provocada pelo novo </w:t>
      </w:r>
      <w:proofErr w:type="spellStart"/>
      <w:r w:rsidRPr="009D35E8">
        <w:rPr>
          <w:rFonts w:ascii="Arial" w:eastAsia="Times New Roman" w:hAnsi="Arial" w:cs="Arial"/>
          <w:color w:val="6E7072"/>
          <w:spacing w:val="2"/>
          <w:sz w:val="21"/>
          <w:szCs w:val="21"/>
          <w:lang w:eastAsia="pt-BR"/>
        </w:rPr>
        <w:t>Coronavírus</w:t>
      </w:r>
      <w:proofErr w:type="spellEnd"/>
      <w:r w:rsidRPr="009D35E8">
        <w:rPr>
          <w:rFonts w:ascii="Arial" w:eastAsia="Times New Roman" w:hAnsi="Arial" w:cs="Arial"/>
          <w:color w:val="6E7072"/>
          <w:spacing w:val="2"/>
          <w:sz w:val="21"/>
          <w:szCs w:val="21"/>
          <w:lang w:eastAsia="pt-BR"/>
        </w:rPr>
        <w:t xml:space="preserve"> (COVID-19), e pela Portaria DG nº 22020, na qual os interessados podem conhecer os programas para computadores e aplicativos para dispositivos móveis necessários, além dos procedimentos para pedido de sustentação oral e participação da sessão. </w:t>
      </w:r>
    </w:p>
    <w:p w:rsidR="009D35E8" w:rsidRPr="009D35E8" w:rsidRDefault="009D35E8" w:rsidP="009D35E8">
      <w:pPr>
        <w:shd w:val="clear" w:color="auto" w:fill="FFFFFF"/>
        <w:spacing w:before="150" w:after="0" w:line="300" w:lineRule="atLeast"/>
        <w:ind w:firstLine="600"/>
        <w:jc w:val="both"/>
        <w:textAlignment w:val="baseline"/>
        <w:rPr>
          <w:rFonts w:ascii="Arial" w:eastAsia="Times New Roman" w:hAnsi="Arial" w:cs="Arial"/>
          <w:color w:val="6E7072"/>
          <w:spacing w:val="2"/>
          <w:sz w:val="21"/>
          <w:szCs w:val="21"/>
          <w:lang w:eastAsia="pt-BR"/>
        </w:rPr>
      </w:pPr>
      <w:r w:rsidRPr="009D35E8">
        <w:rPr>
          <w:rFonts w:ascii="Arial" w:eastAsia="Times New Roman" w:hAnsi="Arial" w:cs="Arial"/>
          <w:color w:val="6E7072"/>
          <w:spacing w:val="2"/>
          <w:sz w:val="21"/>
          <w:szCs w:val="21"/>
          <w:lang w:eastAsia="pt-BR"/>
        </w:rPr>
        <w:t>Confira, abaixo, as Pautas de Julgamento.</w:t>
      </w:r>
    </w:p>
    <w:p w:rsidR="00A361C5" w:rsidRDefault="00A361C5"/>
    <w:sectPr w:rsidR="00A361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C174A"/>
    <w:multiLevelType w:val="multilevel"/>
    <w:tmpl w:val="52921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5E8"/>
    <w:rsid w:val="009D35E8"/>
    <w:rsid w:val="00A3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4D33E"/>
  <w15:chartTrackingRefBased/>
  <w15:docId w15:val="{270493E5-4AF2-4FEE-869F-824A9B99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9D35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9D35E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nfase">
    <w:name w:val="Emphasis"/>
    <w:basedOn w:val="Fontepargpadro"/>
    <w:uiPriority w:val="20"/>
    <w:qFormat/>
    <w:rsid w:val="009D35E8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9D35E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D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3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2020-06-01T14:54:00Z</dcterms:created>
  <dcterms:modified xsi:type="dcterms:W3CDTF">2020-06-01T15:02:00Z</dcterms:modified>
</cp:coreProperties>
</file>